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AD8" w:rsidRPr="000601A8" w:rsidRDefault="000601A8" w:rsidP="007A3AD8">
      <w:pPr>
        <w:rPr>
          <w:rFonts w:ascii="Verdana" w:hAnsi="Verdana"/>
          <w:sz w:val="18"/>
          <w:szCs w:val="18"/>
        </w:rPr>
      </w:pPr>
      <w:r w:rsidRPr="000601A8">
        <w:rPr>
          <w:rFonts w:ascii="Verdana" w:hAnsi="Verdana"/>
          <w:sz w:val="18"/>
          <w:szCs w:val="18"/>
        </w:rPr>
        <w:t>Testimony before the Senate Budget</w:t>
      </w:r>
      <w:r w:rsidR="007A3AD8" w:rsidRPr="000601A8">
        <w:rPr>
          <w:rFonts w:ascii="Verdana" w:hAnsi="Verdana"/>
          <w:sz w:val="18"/>
          <w:szCs w:val="18"/>
        </w:rPr>
        <w:t xml:space="preserve"> </w:t>
      </w:r>
      <w:r w:rsidRPr="000601A8">
        <w:rPr>
          <w:rFonts w:ascii="Verdana" w:hAnsi="Verdana"/>
          <w:sz w:val="18"/>
          <w:szCs w:val="18"/>
        </w:rPr>
        <w:t>Committee, February 5, 2015.</w:t>
      </w:r>
      <w:bookmarkStart w:id="0" w:name="_GoBack"/>
      <w:bookmarkEnd w:id="0"/>
    </w:p>
    <w:p w:rsidR="007A3AD8" w:rsidRPr="000601A8" w:rsidRDefault="007A3AD8" w:rsidP="007A3AD8">
      <w:pPr>
        <w:rPr>
          <w:rFonts w:ascii="Verdana" w:hAnsi="Verdana"/>
          <w:sz w:val="18"/>
          <w:szCs w:val="18"/>
        </w:rPr>
      </w:pPr>
    </w:p>
    <w:p w:rsidR="007A3AD8" w:rsidRPr="000601A8" w:rsidRDefault="007A3AD8" w:rsidP="007A3AD8">
      <w:pPr>
        <w:rPr>
          <w:rFonts w:ascii="Verdana" w:hAnsi="Verdana"/>
          <w:sz w:val="18"/>
          <w:szCs w:val="18"/>
        </w:rPr>
      </w:pPr>
      <w:r w:rsidRPr="000601A8">
        <w:rPr>
          <w:rFonts w:ascii="Verdana" w:hAnsi="Verdana"/>
          <w:sz w:val="18"/>
          <w:szCs w:val="18"/>
        </w:rPr>
        <w:t xml:space="preserve">Submitted by: </w:t>
      </w:r>
    </w:p>
    <w:p w:rsidR="007A3AD8" w:rsidRPr="000601A8" w:rsidRDefault="007A3AD8" w:rsidP="007A3AD8">
      <w:pPr>
        <w:rPr>
          <w:rFonts w:ascii="Verdana" w:hAnsi="Verdana"/>
          <w:sz w:val="18"/>
          <w:szCs w:val="18"/>
        </w:rPr>
      </w:pPr>
      <w:r w:rsidRPr="000601A8">
        <w:rPr>
          <w:rFonts w:ascii="Verdana" w:hAnsi="Verdana"/>
          <w:sz w:val="18"/>
          <w:szCs w:val="18"/>
        </w:rPr>
        <w:t>Michele Lenhard</w:t>
      </w:r>
    </w:p>
    <w:p w:rsidR="007A3AD8" w:rsidRPr="000601A8" w:rsidRDefault="007A3AD8" w:rsidP="007A3AD8">
      <w:pPr>
        <w:rPr>
          <w:rFonts w:ascii="Verdana" w:hAnsi="Verdana"/>
          <w:sz w:val="18"/>
          <w:szCs w:val="18"/>
        </w:rPr>
      </w:pPr>
      <w:r w:rsidRPr="000601A8">
        <w:rPr>
          <w:rFonts w:ascii="Verdana" w:hAnsi="Verdana"/>
          <w:sz w:val="18"/>
          <w:szCs w:val="18"/>
        </w:rPr>
        <w:t>22 South Hillside Place</w:t>
      </w:r>
    </w:p>
    <w:p w:rsidR="007A3AD8" w:rsidRPr="000601A8" w:rsidRDefault="007A3AD8" w:rsidP="007A3AD8">
      <w:pPr>
        <w:rPr>
          <w:rFonts w:ascii="Verdana" w:hAnsi="Verdana"/>
          <w:sz w:val="18"/>
          <w:szCs w:val="18"/>
        </w:rPr>
      </w:pPr>
      <w:r w:rsidRPr="000601A8">
        <w:rPr>
          <w:rFonts w:ascii="Verdana" w:hAnsi="Verdana"/>
          <w:sz w:val="18"/>
          <w:szCs w:val="18"/>
        </w:rPr>
        <w:t>Ridgewood, NJ 07450</w:t>
      </w:r>
    </w:p>
    <w:p w:rsidR="007A3AD8" w:rsidRPr="000601A8" w:rsidRDefault="000601A8" w:rsidP="007A3AD8">
      <w:pPr>
        <w:rPr>
          <w:rFonts w:ascii="Verdana" w:hAnsi="Verdana"/>
          <w:sz w:val="18"/>
          <w:szCs w:val="18"/>
        </w:rPr>
      </w:pPr>
      <w:hyperlink r:id="rId4" w:history="1">
        <w:r w:rsidR="007A3AD8" w:rsidRPr="000601A8">
          <w:rPr>
            <w:rStyle w:val="Hyperlink"/>
            <w:rFonts w:ascii="Verdana" w:hAnsi="Verdana"/>
            <w:sz w:val="18"/>
            <w:szCs w:val="18"/>
          </w:rPr>
          <w:t>MRLenhard@gmail.com</w:t>
        </w:r>
      </w:hyperlink>
    </w:p>
    <w:p w:rsidR="007A3AD8" w:rsidRPr="000601A8" w:rsidRDefault="007A3AD8" w:rsidP="007A3AD8">
      <w:pPr>
        <w:rPr>
          <w:rFonts w:ascii="Verdana" w:hAnsi="Verdana"/>
          <w:sz w:val="18"/>
          <w:szCs w:val="18"/>
        </w:rPr>
      </w:pPr>
    </w:p>
    <w:p w:rsidR="007A3AD8" w:rsidRPr="000601A8" w:rsidRDefault="007A3AD8" w:rsidP="007A3AD8">
      <w:pPr>
        <w:rPr>
          <w:rFonts w:ascii="Verdana" w:hAnsi="Verdana"/>
          <w:sz w:val="18"/>
          <w:szCs w:val="18"/>
        </w:rPr>
      </w:pPr>
      <w:r w:rsidRPr="000601A8">
        <w:rPr>
          <w:rFonts w:ascii="Verdana" w:hAnsi="Verdana"/>
          <w:b/>
          <w:sz w:val="18"/>
          <w:szCs w:val="18"/>
        </w:rPr>
        <w:t>Ridgewood Board of Education</w:t>
      </w:r>
      <w:r w:rsidRPr="000601A8">
        <w:rPr>
          <w:rFonts w:ascii="Verdana" w:hAnsi="Verdana"/>
          <w:sz w:val="18"/>
          <w:szCs w:val="18"/>
        </w:rPr>
        <w:t xml:space="preserve"> - elected 2007</w:t>
      </w:r>
    </w:p>
    <w:p w:rsidR="007A3AD8" w:rsidRPr="000601A8" w:rsidRDefault="007A3AD8" w:rsidP="007A3AD8">
      <w:pPr>
        <w:rPr>
          <w:rFonts w:ascii="Verdana" w:hAnsi="Verdana"/>
          <w:sz w:val="18"/>
          <w:szCs w:val="18"/>
        </w:rPr>
      </w:pPr>
      <w:r w:rsidRPr="000601A8">
        <w:rPr>
          <w:rFonts w:ascii="Verdana" w:hAnsi="Verdana"/>
          <w:b/>
          <w:sz w:val="18"/>
          <w:szCs w:val="18"/>
        </w:rPr>
        <w:t>Garden State Coalition of Schools</w:t>
      </w:r>
      <w:r w:rsidRPr="000601A8">
        <w:rPr>
          <w:rFonts w:ascii="Verdana" w:hAnsi="Verdana"/>
          <w:sz w:val="18"/>
          <w:szCs w:val="18"/>
        </w:rPr>
        <w:t xml:space="preserve"> – Vice President</w:t>
      </w:r>
    </w:p>
    <w:p w:rsidR="007A3AD8" w:rsidRPr="000601A8" w:rsidRDefault="007A3AD8" w:rsidP="007A3AD8">
      <w:pPr>
        <w:rPr>
          <w:rFonts w:ascii="Verdana" w:hAnsi="Verdana"/>
          <w:sz w:val="18"/>
          <w:szCs w:val="18"/>
        </w:rPr>
      </w:pPr>
      <w:r w:rsidRPr="000601A8">
        <w:rPr>
          <w:rFonts w:ascii="Verdana" w:hAnsi="Verdana"/>
          <w:b/>
          <w:sz w:val="18"/>
          <w:szCs w:val="18"/>
        </w:rPr>
        <w:t>New Jersey School Boards Association</w:t>
      </w:r>
      <w:r w:rsidRPr="000601A8">
        <w:rPr>
          <w:rFonts w:ascii="Verdana" w:hAnsi="Verdana"/>
          <w:sz w:val="18"/>
          <w:szCs w:val="18"/>
        </w:rPr>
        <w:t xml:space="preserve"> - Legislative Committee, Resolution Subcommittee, Student Achievement Task Force, Bergen County School Boards Association County Officer.</w:t>
      </w:r>
    </w:p>
    <w:p w:rsidR="007A3AD8" w:rsidRPr="000601A8" w:rsidRDefault="007A3AD8" w:rsidP="007A3AD8">
      <w:pPr>
        <w:rPr>
          <w:rFonts w:ascii="Verdana" w:hAnsi="Verdana"/>
          <w:sz w:val="18"/>
          <w:szCs w:val="18"/>
        </w:rPr>
      </w:pPr>
    </w:p>
    <w:p w:rsidR="007A3AD8" w:rsidRPr="000601A8" w:rsidRDefault="007A3AD8" w:rsidP="007A3AD8">
      <w:pPr>
        <w:rPr>
          <w:rFonts w:ascii="Verdana" w:hAnsi="Verdana"/>
          <w:sz w:val="18"/>
          <w:szCs w:val="18"/>
        </w:rPr>
      </w:pPr>
      <w:r w:rsidRPr="000601A8">
        <w:rPr>
          <w:rFonts w:ascii="Verdana" w:hAnsi="Verdana"/>
          <w:sz w:val="18"/>
          <w:szCs w:val="18"/>
        </w:rPr>
        <w:t>Thank you for the opportunity to submit testimony regarding the Superintendent Salar</w:t>
      </w:r>
      <w:r w:rsidR="000601A8" w:rsidRPr="000601A8">
        <w:rPr>
          <w:rFonts w:ascii="Verdana" w:hAnsi="Verdana"/>
          <w:sz w:val="18"/>
          <w:szCs w:val="18"/>
        </w:rPr>
        <w:t>y Cap Regulation since</w:t>
      </w:r>
      <w:r w:rsidRPr="000601A8">
        <w:rPr>
          <w:rFonts w:ascii="Verdana" w:hAnsi="Verdana"/>
          <w:sz w:val="18"/>
          <w:szCs w:val="18"/>
        </w:rPr>
        <w:t xml:space="preserve"> I am not</w:t>
      </w:r>
      <w:r w:rsidR="000601A8" w:rsidRPr="000601A8">
        <w:rPr>
          <w:rFonts w:ascii="Verdana" w:hAnsi="Verdana"/>
          <w:sz w:val="18"/>
          <w:szCs w:val="18"/>
        </w:rPr>
        <w:t xml:space="preserve"> able to attend the February 9</w:t>
      </w:r>
      <w:r w:rsidRPr="000601A8">
        <w:rPr>
          <w:rFonts w:ascii="Verdana" w:hAnsi="Verdana"/>
          <w:sz w:val="18"/>
          <w:szCs w:val="18"/>
          <w:vertAlign w:val="superscript"/>
        </w:rPr>
        <w:t>th</w:t>
      </w:r>
      <w:r w:rsidRPr="000601A8">
        <w:rPr>
          <w:rFonts w:ascii="Verdana" w:hAnsi="Verdana"/>
          <w:sz w:val="18"/>
          <w:szCs w:val="18"/>
        </w:rPr>
        <w:t xml:space="preserve"> hearing to address you in person. I also wish to specifically recognize the leadership of Senator Ruiz and Sarlo, as well as </w:t>
      </w:r>
      <w:proofErr w:type="spellStart"/>
      <w:r w:rsidRPr="000601A8">
        <w:rPr>
          <w:rFonts w:ascii="Verdana" w:hAnsi="Verdana"/>
          <w:sz w:val="18"/>
          <w:szCs w:val="18"/>
        </w:rPr>
        <w:t>Asm</w:t>
      </w:r>
      <w:proofErr w:type="spellEnd"/>
      <w:r w:rsidRPr="000601A8">
        <w:rPr>
          <w:rFonts w:ascii="Verdana" w:hAnsi="Verdana"/>
          <w:sz w:val="18"/>
          <w:szCs w:val="18"/>
        </w:rPr>
        <w:t xml:space="preserve">. </w:t>
      </w:r>
      <w:proofErr w:type="spellStart"/>
      <w:r w:rsidRPr="000601A8">
        <w:rPr>
          <w:rFonts w:ascii="Verdana" w:hAnsi="Verdana"/>
          <w:sz w:val="18"/>
          <w:szCs w:val="18"/>
        </w:rPr>
        <w:t>Jasey</w:t>
      </w:r>
      <w:proofErr w:type="spellEnd"/>
      <w:r w:rsidRPr="000601A8">
        <w:rPr>
          <w:rFonts w:ascii="Verdana" w:hAnsi="Verdana"/>
          <w:sz w:val="18"/>
          <w:szCs w:val="18"/>
        </w:rPr>
        <w:t xml:space="preserve"> and </w:t>
      </w:r>
      <w:proofErr w:type="spellStart"/>
      <w:r w:rsidRPr="000601A8">
        <w:rPr>
          <w:rFonts w:ascii="Verdana" w:hAnsi="Verdana"/>
          <w:sz w:val="18"/>
          <w:szCs w:val="18"/>
        </w:rPr>
        <w:t>Diegnan</w:t>
      </w:r>
      <w:proofErr w:type="spellEnd"/>
      <w:r w:rsidRPr="000601A8">
        <w:rPr>
          <w:rFonts w:ascii="Verdana" w:hAnsi="Verdana"/>
          <w:sz w:val="18"/>
          <w:szCs w:val="18"/>
        </w:rPr>
        <w:t xml:space="preserve"> for sponsoring </w:t>
      </w:r>
      <w:r w:rsidR="000601A8" w:rsidRPr="000601A8">
        <w:rPr>
          <w:rFonts w:ascii="Verdana" w:hAnsi="Verdana"/>
          <w:sz w:val="18"/>
          <w:szCs w:val="18"/>
        </w:rPr>
        <w:t>legislation that recognizes the authority to compensate the Superintendent</w:t>
      </w:r>
      <w:r w:rsidRPr="000601A8">
        <w:rPr>
          <w:rFonts w:ascii="Verdana" w:hAnsi="Verdana"/>
          <w:sz w:val="18"/>
          <w:szCs w:val="18"/>
        </w:rPr>
        <w:t xml:space="preserve"> </w:t>
      </w:r>
      <w:r w:rsidR="000601A8" w:rsidRPr="000601A8">
        <w:rPr>
          <w:rFonts w:ascii="Verdana" w:hAnsi="Verdana"/>
          <w:sz w:val="18"/>
          <w:szCs w:val="18"/>
        </w:rPr>
        <w:t>rest</w:t>
      </w:r>
      <w:r w:rsidRPr="000601A8">
        <w:rPr>
          <w:rFonts w:ascii="Verdana" w:hAnsi="Verdana"/>
          <w:sz w:val="18"/>
          <w:szCs w:val="18"/>
        </w:rPr>
        <w:t xml:space="preserve"> with the local Board</w:t>
      </w:r>
      <w:r w:rsidR="000601A8" w:rsidRPr="000601A8">
        <w:rPr>
          <w:rFonts w:ascii="Verdana" w:hAnsi="Verdana"/>
          <w:sz w:val="18"/>
          <w:szCs w:val="18"/>
        </w:rPr>
        <w:t>s</w:t>
      </w:r>
      <w:r w:rsidRPr="000601A8">
        <w:rPr>
          <w:rFonts w:ascii="Verdana" w:hAnsi="Verdana"/>
          <w:sz w:val="18"/>
          <w:szCs w:val="18"/>
        </w:rPr>
        <w:t xml:space="preserve"> of Education. </w:t>
      </w:r>
    </w:p>
    <w:p w:rsidR="007A3AD8" w:rsidRPr="000601A8" w:rsidRDefault="007A3AD8" w:rsidP="007A3AD8">
      <w:pPr>
        <w:rPr>
          <w:rFonts w:ascii="Verdana" w:hAnsi="Verdana"/>
          <w:sz w:val="18"/>
          <w:szCs w:val="18"/>
        </w:rPr>
      </w:pPr>
    </w:p>
    <w:p w:rsidR="00B55ACA" w:rsidRPr="000601A8" w:rsidRDefault="000601A8" w:rsidP="00B55ACA">
      <w:pPr>
        <w:rPr>
          <w:rFonts w:ascii="Verdana" w:hAnsi="Verdana"/>
          <w:sz w:val="18"/>
          <w:szCs w:val="18"/>
        </w:rPr>
      </w:pPr>
      <w:r w:rsidRPr="000601A8">
        <w:rPr>
          <w:rFonts w:ascii="Verdana" w:hAnsi="Verdana"/>
          <w:sz w:val="18"/>
          <w:szCs w:val="18"/>
        </w:rPr>
        <w:t>We have had time to evaluate the impact of t</w:t>
      </w:r>
      <w:r w:rsidR="007A3AD8" w:rsidRPr="000601A8">
        <w:rPr>
          <w:rFonts w:ascii="Verdana" w:hAnsi="Verdana"/>
          <w:sz w:val="18"/>
          <w:szCs w:val="18"/>
        </w:rPr>
        <w:t>he regulation adopted by the Commissioner of Education in 2011 c</w:t>
      </w:r>
      <w:r w:rsidRPr="000601A8">
        <w:rPr>
          <w:rFonts w:ascii="Verdana" w:hAnsi="Verdana"/>
          <w:sz w:val="18"/>
          <w:szCs w:val="18"/>
        </w:rPr>
        <w:t>apping a su</w:t>
      </w:r>
      <w:r w:rsidRPr="000601A8">
        <w:rPr>
          <w:rFonts w:ascii="Verdana" w:hAnsi="Verdana"/>
          <w:sz w:val="18"/>
          <w:szCs w:val="18"/>
        </w:rPr>
        <w:t>perintendent</w:t>
      </w:r>
      <w:r w:rsidRPr="000601A8">
        <w:rPr>
          <w:rFonts w:ascii="Verdana" w:hAnsi="Verdana"/>
          <w:sz w:val="18"/>
          <w:szCs w:val="18"/>
        </w:rPr>
        <w:t>’</w:t>
      </w:r>
      <w:r w:rsidRPr="000601A8">
        <w:rPr>
          <w:rFonts w:ascii="Verdana" w:hAnsi="Verdana"/>
          <w:sz w:val="18"/>
          <w:szCs w:val="18"/>
        </w:rPr>
        <w:t>s salary.  I</w:t>
      </w:r>
      <w:r w:rsidR="007A3AD8" w:rsidRPr="000601A8">
        <w:rPr>
          <w:rFonts w:ascii="Verdana" w:hAnsi="Verdana"/>
          <w:sz w:val="18"/>
          <w:szCs w:val="18"/>
        </w:rPr>
        <w:t xml:space="preserve">n my opinion, </w:t>
      </w:r>
      <w:r w:rsidRPr="000601A8">
        <w:rPr>
          <w:rFonts w:ascii="Verdana" w:hAnsi="Verdana"/>
          <w:sz w:val="18"/>
          <w:szCs w:val="18"/>
        </w:rPr>
        <w:t xml:space="preserve">it </w:t>
      </w:r>
      <w:r w:rsidRPr="000601A8">
        <w:rPr>
          <w:rFonts w:ascii="Verdana" w:hAnsi="Verdana"/>
          <w:sz w:val="18"/>
          <w:szCs w:val="18"/>
        </w:rPr>
        <w:t>has been</w:t>
      </w:r>
      <w:r w:rsidR="007A3AD8" w:rsidRPr="000601A8">
        <w:rPr>
          <w:rFonts w:ascii="Verdana" w:hAnsi="Verdana"/>
          <w:sz w:val="18"/>
          <w:szCs w:val="18"/>
        </w:rPr>
        <w:t xml:space="preserve"> the single most damaging decision made by the State of New Jersey which impacts public educatio</w:t>
      </w:r>
      <w:r w:rsidRPr="000601A8">
        <w:rPr>
          <w:rFonts w:ascii="Verdana" w:hAnsi="Verdana"/>
          <w:sz w:val="18"/>
          <w:szCs w:val="18"/>
        </w:rPr>
        <w:t xml:space="preserve">n.  </w:t>
      </w:r>
      <w:r w:rsidRPr="000601A8">
        <w:rPr>
          <w:rFonts w:ascii="Verdana" w:hAnsi="Verdana"/>
          <w:sz w:val="18"/>
          <w:szCs w:val="18"/>
        </w:rPr>
        <w:t>The instability</w:t>
      </w:r>
      <w:r w:rsidRPr="000601A8">
        <w:rPr>
          <w:rFonts w:ascii="Verdana" w:hAnsi="Verdana"/>
          <w:sz w:val="18"/>
          <w:szCs w:val="18"/>
        </w:rPr>
        <w:t xml:space="preserve"> in school district leadership </w:t>
      </w:r>
      <w:r w:rsidRPr="000601A8">
        <w:rPr>
          <w:rFonts w:ascii="Verdana" w:hAnsi="Verdana"/>
          <w:sz w:val="18"/>
          <w:szCs w:val="18"/>
        </w:rPr>
        <w:t>create statewide by the salary caps threatens the strength o</w:t>
      </w:r>
      <w:r w:rsidRPr="000601A8">
        <w:rPr>
          <w:rFonts w:ascii="Verdana" w:hAnsi="Verdana"/>
          <w:sz w:val="18"/>
          <w:szCs w:val="18"/>
        </w:rPr>
        <w:t xml:space="preserve">f public education in this State. </w:t>
      </w:r>
      <w:r w:rsidRPr="000601A8">
        <w:rPr>
          <w:rFonts w:ascii="Verdana" w:hAnsi="Verdana"/>
          <w:sz w:val="18"/>
          <w:szCs w:val="18"/>
        </w:rPr>
        <w:t>As my testimony will illustrate</w:t>
      </w:r>
      <w:r w:rsidR="007A3AD8" w:rsidRPr="000601A8">
        <w:rPr>
          <w:rFonts w:ascii="Verdana" w:hAnsi="Verdana"/>
          <w:sz w:val="18"/>
          <w:szCs w:val="18"/>
        </w:rPr>
        <w:t xml:space="preserve"> the educational leadership necessary to sustain long</w:t>
      </w:r>
      <w:r w:rsidRPr="000601A8">
        <w:rPr>
          <w:rFonts w:ascii="Verdana" w:hAnsi="Verdana"/>
          <w:sz w:val="18"/>
          <w:szCs w:val="18"/>
        </w:rPr>
        <w:t>-term educational success</w:t>
      </w:r>
      <w:r w:rsidRPr="000601A8">
        <w:rPr>
          <w:rFonts w:ascii="Verdana" w:hAnsi="Verdana"/>
          <w:sz w:val="18"/>
          <w:szCs w:val="18"/>
        </w:rPr>
        <w:t xml:space="preserve"> of a school district</w:t>
      </w:r>
      <w:r w:rsidRPr="000601A8">
        <w:rPr>
          <w:rFonts w:ascii="Verdana" w:hAnsi="Verdana"/>
          <w:sz w:val="18"/>
          <w:szCs w:val="18"/>
        </w:rPr>
        <w:t xml:space="preserve"> rests</w:t>
      </w:r>
      <w:r w:rsidR="007A3AD8" w:rsidRPr="000601A8">
        <w:rPr>
          <w:rFonts w:ascii="Verdana" w:hAnsi="Verdana"/>
          <w:sz w:val="18"/>
          <w:szCs w:val="18"/>
        </w:rPr>
        <w:t xml:space="preserve"> with the relationship created between the Board of Education and the Superintendent. </w:t>
      </w:r>
      <w:r w:rsidRPr="000601A8">
        <w:rPr>
          <w:rFonts w:ascii="Verdana" w:hAnsi="Verdana"/>
          <w:sz w:val="18"/>
          <w:szCs w:val="18"/>
        </w:rPr>
        <w:t>For reference, a</w:t>
      </w:r>
      <w:r w:rsidRPr="000601A8">
        <w:rPr>
          <w:rFonts w:ascii="Verdana" w:hAnsi="Verdana"/>
          <w:sz w:val="18"/>
          <w:szCs w:val="18"/>
        </w:rPr>
        <w:t xml:space="preserve">ttached to this testimony is a copy of the Iowa Association of School Boards Lighthouse Study, which provides supporting </w:t>
      </w:r>
      <w:r w:rsidRPr="000601A8">
        <w:rPr>
          <w:rFonts w:ascii="Verdana" w:hAnsi="Verdana"/>
          <w:sz w:val="18"/>
          <w:szCs w:val="18"/>
        </w:rPr>
        <w:t>documentation</w:t>
      </w:r>
      <w:r w:rsidRPr="000601A8">
        <w:rPr>
          <w:rFonts w:ascii="Verdana" w:hAnsi="Verdana"/>
          <w:sz w:val="18"/>
          <w:szCs w:val="18"/>
        </w:rPr>
        <w:t>.</w:t>
      </w:r>
      <w:r w:rsidRPr="000601A8">
        <w:rPr>
          <w:rFonts w:ascii="Verdana" w:hAnsi="Verdana"/>
          <w:sz w:val="18"/>
          <w:szCs w:val="18"/>
        </w:rPr>
        <w:t xml:space="preserve"> </w:t>
      </w:r>
      <w:r w:rsidRPr="000601A8">
        <w:rPr>
          <w:rFonts w:ascii="Verdana" w:hAnsi="Verdana"/>
          <w:sz w:val="18"/>
          <w:szCs w:val="18"/>
        </w:rPr>
        <w:t>My hope is that by establishing testimony, which clearly articulates this relationship, committee member</w:t>
      </w:r>
      <w:r w:rsidRPr="000601A8">
        <w:rPr>
          <w:rFonts w:ascii="Verdana" w:hAnsi="Verdana"/>
          <w:sz w:val="18"/>
          <w:szCs w:val="18"/>
        </w:rPr>
        <w:t>s will understand why they need to support this legislation</w:t>
      </w:r>
      <w:r w:rsidRPr="000601A8">
        <w:rPr>
          <w:rFonts w:ascii="Verdana" w:hAnsi="Verdana"/>
          <w:sz w:val="18"/>
          <w:szCs w:val="18"/>
        </w:rPr>
        <w:t>.</w:t>
      </w:r>
    </w:p>
    <w:p w:rsidR="007A3AD8" w:rsidRPr="000601A8" w:rsidRDefault="007A3AD8" w:rsidP="007A3AD8">
      <w:pPr>
        <w:rPr>
          <w:rFonts w:ascii="Verdana" w:hAnsi="Verdana"/>
          <w:sz w:val="18"/>
          <w:szCs w:val="18"/>
        </w:rPr>
      </w:pPr>
    </w:p>
    <w:p w:rsidR="007A3AD8" w:rsidRPr="000601A8" w:rsidRDefault="000601A8" w:rsidP="007A3AD8">
      <w:pPr>
        <w:rPr>
          <w:rFonts w:ascii="Verdana" w:hAnsi="Verdana"/>
          <w:sz w:val="18"/>
          <w:szCs w:val="18"/>
        </w:rPr>
      </w:pPr>
      <w:r w:rsidRPr="000601A8">
        <w:rPr>
          <w:rFonts w:ascii="Verdana" w:hAnsi="Verdana"/>
          <w:sz w:val="18"/>
          <w:szCs w:val="18"/>
        </w:rPr>
        <w:t>The Ridgewood Public School System has</w:t>
      </w:r>
      <w:r w:rsidRPr="000601A8">
        <w:rPr>
          <w:rFonts w:ascii="Verdana" w:hAnsi="Verdana"/>
          <w:sz w:val="18"/>
          <w:szCs w:val="18"/>
        </w:rPr>
        <w:t xml:space="preserve"> earned a</w:t>
      </w:r>
      <w:r w:rsidRPr="000601A8">
        <w:rPr>
          <w:rFonts w:ascii="Verdana" w:hAnsi="Verdana"/>
          <w:sz w:val="18"/>
          <w:szCs w:val="18"/>
        </w:rPr>
        <w:t xml:space="preserve"> long-standing</w:t>
      </w:r>
      <w:r w:rsidRPr="000601A8">
        <w:rPr>
          <w:rFonts w:ascii="Verdana" w:hAnsi="Verdana"/>
          <w:sz w:val="18"/>
          <w:szCs w:val="18"/>
        </w:rPr>
        <w:t xml:space="preserve"> reputation of</w:t>
      </w:r>
      <w:r w:rsidRPr="000601A8">
        <w:rPr>
          <w:rFonts w:ascii="Verdana" w:hAnsi="Verdana"/>
          <w:sz w:val="18"/>
          <w:szCs w:val="18"/>
        </w:rPr>
        <w:t xml:space="preserve"> educational success</w:t>
      </w:r>
      <w:r w:rsidRPr="000601A8">
        <w:rPr>
          <w:rFonts w:ascii="Verdana" w:hAnsi="Verdana"/>
          <w:sz w:val="18"/>
          <w:szCs w:val="18"/>
        </w:rPr>
        <w:t xml:space="preserve">.  </w:t>
      </w:r>
      <w:r w:rsidRPr="000601A8">
        <w:rPr>
          <w:rFonts w:ascii="Verdana" w:hAnsi="Verdana"/>
          <w:sz w:val="18"/>
          <w:szCs w:val="18"/>
        </w:rPr>
        <w:t>The</w:t>
      </w:r>
      <w:r w:rsidR="007A3AD8" w:rsidRPr="000601A8">
        <w:rPr>
          <w:rFonts w:ascii="Verdana" w:hAnsi="Verdana"/>
          <w:sz w:val="18"/>
          <w:szCs w:val="18"/>
        </w:rPr>
        <w:t xml:space="preserve"> mission statement speaks to our commitment to a “tradition o</w:t>
      </w:r>
      <w:r w:rsidRPr="000601A8">
        <w:rPr>
          <w:rFonts w:ascii="Verdana" w:hAnsi="Verdana"/>
          <w:sz w:val="18"/>
          <w:szCs w:val="18"/>
        </w:rPr>
        <w:t xml:space="preserve">f excellence and innovation” as </w:t>
      </w:r>
      <w:r w:rsidRPr="000601A8">
        <w:rPr>
          <w:rFonts w:ascii="Verdana" w:hAnsi="Verdana"/>
          <w:sz w:val="18"/>
          <w:szCs w:val="18"/>
        </w:rPr>
        <w:t>we seek to maximize</w:t>
      </w:r>
      <w:r w:rsidR="007A3AD8" w:rsidRPr="000601A8">
        <w:rPr>
          <w:rFonts w:ascii="Verdana" w:hAnsi="Verdana"/>
          <w:sz w:val="18"/>
          <w:szCs w:val="18"/>
        </w:rPr>
        <w:t xml:space="preserve"> a student</w:t>
      </w:r>
      <w:r w:rsidRPr="000601A8">
        <w:rPr>
          <w:rFonts w:ascii="Verdana" w:hAnsi="Verdana"/>
          <w:sz w:val="18"/>
          <w:szCs w:val="18"/>
        </w:rPr>
        <w:t>’</w:t>
      </w:r>
      <w:r w:rsidR="007A3AD8" w:rsidRPr="000601A8">
        <w:rPr>
          <w:rFonts w:ascii="Verdana" w:hAnsi="Verdana"/>
          <w:sz w:val="18"/>
          <w:szCs w:val="18"/>
        </w:rPr>
        <w:t>s potential to become a life long learner.  Our missio</w:t>
      </w:r>
      <w:r w:rsidRPr="000601A8">
        <w:rPr>
          <w:rFonts w:ascii="Verdana" w:hAnsi="Verdana"/>
          <w:sz w:val="18"/>
          <w:szCs w:val="18"/>
        </w:rPr>
        <w:t>n was recently reaffirmed</w:t>
      </w:r>
      <w:r w:rsidR="007A3AD8" w:rsidRPr="000601A8">
        <w:rPr>
          <w:rFonts w:ascii="Verdana" w:hAnsi="Verdana"/>
          <w:sz w:val="18"/>
          <w:szCs w:val="18"/>
        </w:rPr>
        <w:t xml:space="preserve"> during a strategic planning process with community stakeholders.  But having a mission may as well be like having a dream if you cannot put it into practice.  To close the gap between mission and reality takes leadership. Ridgewood works to achieve our mission every day and by every measure of accountability has demonstrated long-term success. I believe this is because we have also been fortunate enough to benefit from years of strong, consistent and experienced educational leadership which values instructional </w:t>
      </w:r>
      <w:r w:rsidRPr="000601A8">
        <w:rPr>
          <w:rFonts w:ascii="Verdana" w:hAnsi="Verdana"/>
          <w:sz w:val="18"/>
          <w:szCs w:val="18"/>
        </w:rPr>
        <w:t>decision-making</w:t>
      </w:r>
      <w:r w:rsidR="007A3AD8" w:rsidRPr="000601A8">
        <w:rPr>
          <w:rFonts w:ascii="Verdana" w:hAnsi="Verdana"/>
          <w:sz w:val="18"/>
          <w:szCs w:val="18"/>
        </w:rPr>
        <w:t xml:space="preserve">.  Instructional </w:t>
      </w:r>
      <w:r w:rsidRPr="000601A8">
        <w:rPr>
          <w:rFonts w:ascii="Verdana" w:hAnsi="Verdana"/>
          <w:sz w:val="18"/>
          <w:szCs w:val="18"/>
        </w:rPr>
        <w:t>decision-making</w:t>
      </w:r>
      <w:r w:rsidR="007A3AD8" w:rsidRPr="000601A8">
        <w:rPr>
          <w:rFonts w:ascii="Verdana" w:hAnsi="Verdana"/>
          <w:sz w:val="18"/>
          <w:szCs w:val="18"/>
        </w:rPr>
        <w:t xml:space="preserve"> happens at every level of a school district. Its evidence is seen daily in our classrooms, by our building Principals and supervisors, and by our superintendent.  However, good instructional </w:t>
      </w:r>
      <w:r w:rsidRPr="000601A8">
        <w:rPr>
          <w:rFonts w:ascii="Verdana" w:hAnsi="Verdana"/>
          <w:sz w:val="18"/>
          <w:szCs w:val="18"/>
        </w:rPr>
        <w:t>decision-making</w:t>
      </w:r>
      <w:r w:rsidR="007A3AD8" w:rsidRPr="000601A8">
        <w:rPr>
          <w:rFonts w:ascii="Verdana" w:hAnsi="Verdana"/>
          <w:sz w:val="18"/>
          <w:szCs w:val="18"/>
        </w:rPr>
        <w:t xml:space="preserve"> takes work.</w:t>
      </w:r>
    </w:p>
    <w:p w:rsidR="007A3AD8" w:rsidRPr="000601A8" w:rsidRDefault="007A3AD8" w:rsidP="007A3AD8">
      <w:pPr>
        <w:rPr>
          <w:rFonts w:ascii="Verdana" w:hAnsi="Verdana"/>
          <w:sz w:val="18"/>
          <w:szCs w:val="18"/>
        </w:rPr>
      </w:pPr>
    </w:p>
    <w:p w:rsidR="007A3AD8" w:rsidRPr="000601A8" w:rsidRDefault="007A3AD8" w:rsidP="007A3AD8">
      <w:pPr>
        <w:widowControl w:val="0"/>
        <w:autoSpaceDE w:val="0"/>
        <w:autoSpaceDN w:val="0"/>
        <w:adjustRightInd w:val="0"/>
        <w:rPr>
          <w:rFonts w:ascii="Verdana" w:hAnsi="Verdana" w:cs="Helvetica"/>
          <w:sz w:val="18"/>
          <w:szCs w:val="18"/>
        </w:rPr>
      </w:pPr>
      <w:r w:rsidRPr="000601A8">
        <w:rPr>
          <w:rFonts w:ascii="Verdana" w:hAnsi="Verdana"/>
          <w:sz w:val="18"/>
          <w:szCs w:val="18"/>
        </w:rPr>
        <w:t>The structure created</w:t>
      </w:r>
      <w:r w:rsidR="000601A8" w:rsidRPr="000601A8">
        <w:rPr>
          <w:rFonts w:ascii="Verdana" w:hAnsi="Verdana"/>
          <w:sz w:val="18"/>
          <w:szCs w:val="18"/>
        </w:rPr>
        <w:t>,</w:t>
      </w:r>
      <w:r w:rsidRPr="000601A8">
        <w:rPr>
          <w:rFonts w:ascii="Verdana" w:hAnsi="Verdana"/>
          <w:sz w:val="18"/>
          <w:szCs w:val="18"/>
        </w:rPr>
        <w:t xml:space="preserve"> for example</w:t>
      </w:r>
      <w:r w:rsidR="000601A8" w:rsidRPr="000601A8">
        <w:rPr>
          <w:rFonts w:ascii="Verdana" w:hAnsi="Verdana"/>
          <w:sz w:val="18"/>
          <w:szCs w:val="18"/>
        </w:rPr>
        <w:t>,</w:t>
      </w:r>
      <w:r w:rsidRPr="000601A8">
        <w:rPr>
          <w:rFonts w:ascii="Verdana" w:hAnsi="Verdana"/>
          <w:sz w:val="18"/>
          <w:szCs w:val="18"/>
        </w:rPr>
        <w:t xml:space="preserve"> by the State Academic Standards is interpreted locally through written curriculum and then again by the classroom teacher’s lesson plan.  It is the innovation and creativity at the local level, which brings a rich and rewarding classroom experience to our students.  Ridgewood has 6 Elementary Schools, 2 Middle Schools and a High School.  We have 826 staff members (</w:t>
      </w:r>
      <w:r w:rsidRPr="000601A8">
        <w:rPr>
          <w:rFonts w:ascii="Verdana" w:hAnsi="Verdana" w:cs="Helvetica"/>
          <w:sz w:val="18"/>
          <w:szCs w:val="18"/>
        </w:rPr>
        <w:t>550 Teachers, 26 Administrators, 200 Special Education Aides, 50 secretaries)</w:t>
      </w:r>
    </w:p>
    <w:p w:rsidR="007A3AD8" w:rsidRPr="000601A8" w:rsidRDefault="007A3AD8" w:rsidP="007A3AD8">
      <w:pPr>
        <w:rPr>
          <w:rFonts w:ascii="Verdana" w:hAnsi="Verdana"/>
          <w:sz w:val="18"/>
          <w:szCs w:val="18"/>
        </w:rPr>
      </w:pPr>
      <w:r w:rsidRPr="000601A8">
        <w:rPr>
          <w:rFonts w:ascii="Verdana" w:hAnsi="Verdana"/>
          <w:sz w:val="18"/>
          <w:szCs w:val="18"/>
        </w:rPr>
        <w:t xml:space="preserve">How do we make sure all students have access to the same educational opportunity?  </w:t>
      </w:r>
    </w:p>
    <w:p w:rsidR="007A3AD8" w:rsidRPr="000601A8" w:rsidRDefault="007A3AD8" w:rsidP="007A3AD8">
      <w:pPr>
        <w:rPr>
          <w:rFonts w:ascii="Verdana" w:hAnsi="Verdana"/>
          <w:sz w:val="18"/>
          <w:szCs w:val="18"/>
        </w:rPr>
      </w:pPr>
    </w:p>
    <w:p w:rsidR="007A3AD8" w:rsidRPr="000601A8" w:rsidRDefault="007A3AD8" w:rsidP="007A3AD8">
      <w:pPr>
        <w:rPr>
          <w:rFonts w:ascii="Verdana" w:hAnsi="Verdana"/>
          <w:sz w:val="18"/>
          <w:szCs w:val="18"/>
        </w:rPr>
      </w:pPr>
      <w:r w:rsidRPr="000601A8">
        <w:rPr>
          <w:rFonts w:ascii="Verdana" w:hAnsi="Verdana"/>
          <w:sz w:val="18"/>
          <w:szCs w:val="18"/>
        </w:rPr>
        <w:t xml:space="preserve">I quote from, Leading for Instructional Improvement, by Steven Fink and </w:t>
      </w:r>
      <w:proofErr w:type="spellStart"/>
      <w:r w:rsidRPr="000601A8">
        <w:rPr>
          <w:rFonts w:ascii="Verdana" w:hAnsi="Verdana"/>
          <w:sz w:val="18"/>
          <w:szCs w:val="18"/>
        </w:rPr>
        <w:t>Anneke</w:t>
      </w:r>
      <w:proofErr w:type="spellEnd"/>
      <w:r w:rsidRPr="000601A8">
        <w:rPr>
          <w:rFonts w:ascii="Verdana" w:hAnsi="Verdana"/>
          <w:sz w:val="18"/>
          <w:szCs w:val="18"/>
        </w:rPr>
        <w:t xml:space="preserve"> </w:t>
      </w:r>
      <w:proofErr w:type="spellStart"/>
      <w:r w:rsidRPr="000601A8">
        <w:rPr>
          <w:rFonts w:ascii="Verdana" w:hAnsi="Verdana"/>
          <w:sz w:val="18"/>
          <w:szCs w:val="18"/>
        </w:rPr>
        <w:t>Markholt</w:t>
      </w:r>
      <w:proofErr w:type="spellEnd"/>
      <w:proofErr w:type="gramStart"/>
      <w:r w:rsidRPr="000601A8">
        <w:rPr>
          <w:rFonts w:ascii="Verdana" w:hAnsi="Verdana"/>
          <w:sz w:val="18"/>
          <w:szCs w:val="18"/>
        </w:rPr>
        <w:t>,  “</w:t>
      </w:r>
      <w:proofErr w:type="gramEnd"/>
      <w:r w:rsidRPr="000601A8">
        <w:rPr>
          <w:rFonts w:ascii="Verdana" w:hAnsi="Verdana"/>
          <w:sz w:val="18"/>
          <w:szCs w:val="18"/>
        </w:rPr>
        <w:t>It take expertise to make expertise”. It is the role of school district leaders to develop and cultivate the expertise necessary for high-quality teaching.  This deeper level of understanding brings a greater level of problem solving.  Leadership at the classroom level requires a certain level of expertise but leadership at the district level requires expertise in multiple disciplines.</w:t>
      </w:r>
    </w:p>
    <w:p w:rsidR="007A3AD8" w:rsidRPr="000601A8" w:rsidRDefault="007A3AD8" w:rsidP="007A3AD8">
      <w:pPr>
        <w:rPr>
          <w:rFonts w:ascii="Verdana" w:hAnsi="Verdana"/>
          <w:sz w:val="18"/>
          <w:szCs w:val="18"/>
        </w:rPr>
      </w:pPr>
    </w:p>
    <w:p w:rsidR="00B55ACA" w:rsidRPr="000601A8" w:rsidRDefault="000601A8" w:rsidP="007A3AD8">
      <w:pPr>
        <w:rPr>
          <w:rFonts w:ascii="Verdana" w:hAnsi="Verdana"/>
          <w:sz w:val="18"/>
          <w:szCs w:val="18"/>
        </w:rPr>
      </w:pPr>
      <w:r w:rsidRPr="000601A8">
        <w:rPr>
          <w:rFonts w:ascii="Verdana" w:hAnsi="Verdana"/>
          <w:sz w:val="18"/>
          <w:szCs w:val="18"/>
        </w:rPr>
        <w:lastRenderedPageBreak/>
        <w:t>The superint</w:t>
      </w:r>
      <w:r w:rsidRPr="000601A8">
        <w:rPr>
          <w:rFonts w:ascii="Verdana" w:hAnsi="Verdana"/>
          <w:sz w:val="18"/>
          <w:szCs w:val="18"/>
        </w:rPr>
        <w:t>endent</w:t>
      </w:r>
      <w:r w:rsidRPr="000601A8">
        <w:rPr>
          <w:rFonts w:ascii="Verdana" w:hAnsi="Verdana"/>
          <w:sz w:val="18"/>
          <w:szCs w:val="18"/>
        </w:rPr>
        <w:t>,</w:t>
      </w:r>
      <w:r w:rsidRPr="000601A8">
        <w:rPr>
          <w:rFonts w:ascii="Verdana" w:hAnsi="Verdana"/>
          <w:sz w:val="18"/>
          <w:szCs w:val="18"/>
        </w:rPr>
        <w:t xml:space="preserve"> as</w:t>
      </w:r>
      <w:r w:rsidR="007A3AD8" w:rsidRPr="000601A8">
        <w:rPr>
          <w:rFonts w:ascii="Verdana" w:hAnsi="Verdana"/>
          <w:sz w:val="18"/>
          <w:szCs w:val="18"/>
        </w:rPr>
        <w:t xml:space="preserve"> the educational leader of the sc</w:t>
      </w:r>
      <w:r w:rsidRPr="000601A8">
        <w:rPr>
          <w:rFonts w:ascii="Verdana" w:hAnsi="Verdana"/>
          <w:sz w:val="18"/>
          <w:szCs w:val="18"/>
        </w:rPr>
        <w:t>hool district, with the</w:t>
      </w:r>
      <w:r w:rsidR="007A3AD8" w:rsidRPr="000601A8">
        <w:rPr>
          <w:rFonts w:ascii="Verdana" w:hAnsi="Verdana"/>
          <w:sz w:val="18"/>
          <w:szCs w:val="18"/>
        </w:rPr>
        <w:t xml:space="preserve"> shared</w:t>
      </w:r>
      <w:r w:rsidRPr="000601A8">
        <w:rPr>
          <w:rFonts w:ascii="Verdana" w:hAnsi="Verdana"/>
          <w:sz w:val="18"/>
          <w:szCs w:val="18"/>
        </w:rPr>
        <w:t xml:space="preserve"> vision of</w:t>
      </w:r>
      <w:r w:rsidR="007A3AD8" w:rsidRPr="000601A8">
        <w:rPr>
          <w:rFonts w:ascii="Verdana" w:hAnsi="Verdana"/>
          <w:sz w:val="18"/>
          <w:szCs w:val="18"/>
        </w:rPr>
        <w:t xml:space="preserve"> </w:t>
      </w:r>
      <w:r w:rsidRPr="000601A8">
        <w:rPr>
          <w:rFonts w:ascii="Verdana" w:hAnsi="Verdana"/>
          <w:sz w:val="18"/>
          <w:szCs w:val="18"/>
        </w:rPr>
        <w:t>the Board of E</w:t>
      </w:r>
      <w:r w:rsidRPr="000601A8">
        <w:rPr>
          <w:rFonts w:ascii="Verdana" w:hAnsi="Verdana"/>
          <w:sz w:val="18"/>
          <w:szCs w:val="18"/>
        </w:rPr>
        <w:t xml:space="preserve">ducation </w:t>
      </w:r>
      <w:r w:rsidRPr="000601A8">
        <w:rPr>
          <w:rFonts w:ascii="Verdana" w:hAnsi="Verdana"/>
          <w:sz w:val="18"/>
          <w:szCs w:val="18"/>
        </w:rPr>
        <w:t>is an equation for</w:t>
      </w:r>
      <w:r w:rsidRPr="000601A8">
        <w:rPr>
          <w:rFonts w:ascii="Verdana" w:hAnsi="Verdana"/>
          <w:sz w:val="18"/>
          <w:szCs w:val="18"/>
        </w:rPr>
        <w:t xml:space="preserve"> student success</w:t>
      </w:r>
      <w:r w:rsidRPr="000601A8">
        <w:rPr>
          <w:rFonts w:ascii="Verdana" w:hAnsi="Verdana"/>
          <w:sz w:val="18"/>
          <w:szCs w:val="18"/>
        </w:rPr>
        <w:t xml:space="preserve">.  The </w:t>
      </w:r>
      <w:r w:rsidRPr="000601A8">
        <w:rPr>
          <w:rFonts w:ascii="Verdana" w:hAnsi="Verdana"/>
          <w:sz w:val="18"/>
          <w:szCs w:val="18"/>
        </w:rPr>
        <w:t>Board of Education provides</w:t>
      </w:r>
      <w:r w:rsidR="007A3AD8" w:rsidRPr="000601A8">
        <w:rPr>
          <w:rFonts w:ascii="Verdana" w:hAnsi="Verdana"/>
          <w:sz w:val="18"/>
          <w:szCs w:val="18"/>
        </w:rPr>
        <w:t xml:space="preserve"> accountability for local constituent</w:t>
      </w:r>
      <w:r w:rsidRPr="000601A8">
        <w:rPr>
          <w:rFonts w:ascii="Verdana" w:hAnsi="Verdana"/>
          <w:sz w:val="18"/>
          <w:szCs w:val="18"/>
        </w:rPr>
        <w:t xml:space="preserve">s. A primary responsibility of the Board is </w:t>
      </w:r>
      <w:r w:rsidRPr="000601A8">
        <w:rPr>
          <w:rFonts w:ascii="Verdana" w:hAnsi="Verdana"/>
          <w:sz w:val="18"/>
          <w:szCs w:val="18"/>
        </w:rPr>
        <w:t>to hire and annually evaluate</w:t>
      </w:r>
      <w:r w:rsidR="007A3AD8" w:rsidRPr="000601A8">
        <w:rPr>
          <w:rFonts w:ascii="Verdana" w:hAnsi="Verdana"/>
          <w:sz w:val="18"/>
          <w:szCs w:val="18"/>
        </w:rPr>
        <w:t xml:space="preserve"> the Superintendent.  The give and take of th</w:t>
      </w:r>
      <w:r w:rsidRPr="000601A8">
        <w:rPr>
          <w:rFonts w:ascii="Verdana" w:hAnsi="Verdana"/>
          <w:sz w:val="18"/>
          <w:szCs w:val="18"/>
        </w:rPr>
        <w:t xml:space="preserve">is relationship is critical to local </w:t>
      </w:r>
      <w:r w:rsidR="007A3AD8" w:rsidRPr="000601A8">
        <w:rPr>
          <w:rFonts w:ascii="Verdana" w:hAnsi="Verdana"/>
          <w:sz w:val="18"/>
          <w:szCs w:val="18"/>
        </w:rPr>
        <w:t>success as goals are established for the district,</w:t>
      </w:r>
      <w:r w:rsidRPr="000601A8">
        <w:rPr>
          <w:rFonts w:ascii="Verdana" w:hAnsi="Verdana"/>
          <w:sz w:val="18"/>
          <w:szCs w:val="18"/>
        </w:rPr>
        <w:t xml:space="preserve"> and</w:t>
      </w:r>
      <w:r w:rsidR="007A3AD8" w:rsidRPr="000601A8">
        <w:rPr>
          <w:rFonts w:ascii="Verdana" w:hAnsi="Verdana"/>
          <w:sz w:val="18"/>
          <w:szCs w:val="18"/>
        </w:rPr>
        <w:t xml:space="preserve"> budgets </w:t>
      </w:r>
      <w:r w:rsidRPr="000601A8">
        <w:rPr>
          <w:rFonts w:ascii="Verdana" w:hAnsi="Verdana"/>
          <w:sz w:val="18"/>
          <w:szCs w:val="18"/>
        </w:rPr>
        <w:t>developed</w:t>
      </w:r>
      <w:r w:rsidR="007A3AD8" w:rsidRPr="000601A8">
        <w:rPr>
          <w:rFonts w:ascii="Verdana" w:hAnsi="Verdana"/>
          <w:sz w:val="18"/>
          <w:szCs w:val="18"/>
        </w:rPr>
        <w:t xml:space="preserve">.  The salary caps severely limits a board’s ability to attract and retain </w:t>
      </w:r>
      <w:r w:rsidRPr="000601A8">
        <w:rPr>
          <w:rFonts w:ascii="Verdana" w:hAnsi="Verdana"/>
          <w:sz w:val="18"/>
          <w:szCs w:val="18"/>
        </w:rPr>
        <w:t>quality leadership.  The current regulation</w:t>
      </w:r>
      <w:r w:rsidR="007A3AD8" w:rsidRPr="000601A8">
        <w:rPr>
          <w:rFonts w:ascii="Verdana" w:hAnsi="Verdana"/>
          <w:sz w:val="18"/>
          <w:szCs w:val="18"/>
        </w:rPr>
        <w:t xml:space="preserve"> set</w:t>
      </w:r>
      <w:r w:rsidRPr="000601A8">
        <w:rPr>
          <w:rFonts w:ascii="Verdana" w:hAnsi="Verdana"/>
          <w:sz w:val="18"/>
          <w:szCs w:val="18"/>
        </w:rPr>
        <w:t>s</w:t>
      </w:r>
      <w:r w:rsidR="007A3AD8" w:rsidRPr="000601A8">
        <w:rPr>
          <w:rFonts w:ascii="Verdana" w:hAnsi="Verdana"/>
          <w:sz w:val="18"/>
          <w:szCs w:val="18"/>
        </w:rPr>
        <w:t xml:space="preserve"> an upper benchmark for a salary wi</w:t>
      </w:r>
      <w:r w:rsidRPr="000601A8">
        <w:rPr>
          <w:rFonts w:ascii="Verdana" w:hAnsi="Verdana"/>
          <w:sz w:val="18"/>
          <w:szCs w:val="18"/>
        </w:rPr>
        <w:t>thout</w:t>
      </w:r>
      <w:r w:rsidR="007A3AD8" w:rsidRPr="000601A8">
        <w:rPr>
          <w:rFonts w:ascii="Verdana" w:hAnsi="Verdana"/>
          <w:sz w:val="18"/>
          <w:szCs w:val="18"/>
        </w:rPr>
        <w:t xml:space="preserve"> considering cost of living adjustments, rising healthcare costs, and experience levels of candidates?  Boards of Education are sensitive to balancing a quality educational with the local tax rate.  We know the value our community places on education and the quality they have come to expect. Our Superintendent will tell you we expect him to perform miracles these days with dwindling state aid, tax levy caps and ever increasing state mandates.  The residents of Ridgewood have not changed their expe</w:t>
      </w:r>
      <w:r w:rsidRPr="000601A8">
        <w:rPr>
          <w:rFonts w:ascii="Verdana" w:hAnsi="Verdana"/>
          <w:sz w:val="18"/>
          <w:szCs w:val="18"/>
        </w:rPr>
        <w:t>ctations and neither has the Board of Education</w:t>
      </w:r>
      <w:r w:rsidR="007A3AD8" w:rsidRPr="000601A8">
        <w:rPr>
          <w:rFonts w:ascii="Verdana" w:hAnsi="Verdana"/>
          <w:sz w:val="18"/>
          <w:szCs w:val="18"/>
        </w:rPr>
        <w:t>. Through</w:t>
      </w:r>
      <w:r w:rsidRPr="000601A8">
        <w:rPr>
          <w:rFonts w:ascii="Verdana" w:hAnsi="Verdana"/>
          <w:sz w:val="18"/>
          <w:szCs w:val="18"/>
        </w:rPr>
        <w:t xml:space="preserve"> the budgeting process Board’s</w:t>
      </w:r>
      <w:r w:rsidR="007A3AD8" w:rsidRPr="000601A8">
        <w:rPr>
          <w:rFonts w:ascii="Verdana" w:hAnsi="Verdana"/>
          <w:sz w:val="18"/>
          <w:szCs w:val="18"/>
        </w:rPr>
        <w:t xml:space="preserve"> prioritize and allocate resources accordingly to meet the educational goals of the school district.  There are sufficient </w:t>
      </w:r>
      <w:r w:rsidRPr="000601A8">
        <w:rPr>
          <w:rFonts w:ascii="Verdana" w:hAnsi="Verdana"/>
          <w:sz w:val="18"/>
          <w:szCs w:val="18"/>
        </w:rPr>
        <w:t xml:space="preserve">State </w:t>
      </w:r>
      <w:r w:rsidR="007A3AD8" w:rsidRPr="000601A8">
        <w:rPr>
          <w:rFonts w:ascii="Verdana" w:hAnsi="Verdana"/>
          <w:sz w:val="18"/>
          <w:szCs w:val="18"/>
        </w:rPr>
        <w:t>budgetary parameters</w:t>
      </w:r>
      <w:r w:rsidRPr="000601A8">
        <w:rPr>
          <w:rFonts w:ascii="Verdana" w:hAnsi="Verdana"/>
          <w:sz w:val="18"/>
          <w:szCs w:val="18"/>
        </w:rPr>
        <w:t xml:space="preserve"> already in place</w:t>
      </w:r>
      <w:r w:rsidR="007A3AD8" w:rsidRPr="000601A8">
        <w:rPr>
          <w:rFonts w:ascii="Verdana" w:hAnsi="Verdana"/>
          <w:sz w:val="18"/>
          <w:szCs w:val="18"/>
        </w:rPr>
        <w:t xml:space="preserve"> to control spending. We need the flexibility to mak</w:t>
      </w:r>
      <w:r w:rsidRPr="000601A8">
        <w:rPr>
          <w:rFonts w:ascii="Verdana" w:hAnsi="Verdana"/>
          <w:sz w:val="18"/>
          <w:szCs w:val="18"/>
        </w:rPr>
        <w:t>e decisions locally within existing</w:t>
      </w:r>
      <w:r w:rsidR="007A3AD8" w:rsidRPr="000601A8">
        <w:rPr>
          <w:rFonts w:ascii="Verdana" w:hAnsi="Verdana"/>
          <w:sz w:val="18"/>
          <w:szCs w:val="18"/>
        </w:rPr>
        <w:t xml:space="preserve"> parameters in the best interest of our communities. </w:t>
      </w:r>
    </w:p>
    <w:p w:rsidR="00B55ACA" w:rsidRPr="000601A8" w:rsidRDefault="000601A8" w:rsidP="007A3AD8">
      <w:pPr>
        <w:rPr>
          <w:rFonts w:ascii="Verdana" w:hAnsi="Verdana"/>
          <w:sz w:val="18"/>
          <w:szCs w:val="18"/>
        </w:rPr>
      </w:pPr>
    </w:p>
    <w:p w:rsidR="00B55ACA" w:rsidRPr="000601A8" w:rsidRDefault="000601A8" w:rsidP="00B55ACA">
      <w:pPr>
        <w:rPr>
          <w:rFonts w:ascii="Verdana" w:hAnsi="Verdana"/>
          <w:sz w:val="18"/>
          <w:szCs w:val="18"/>
        </w:rPr>
      </w:pPr>
      <w:r w:rsidRPr="000601A8">
        <w:rPr>
          <w:rFonts w:ascii="Verdana" w:hAnsi="Verdana"/>
          <w:sz w:val="18"/>
          <w:szCs w:val="18"/>
        </w:rPr>
        <w:t>A few key points which highlight why c</w:t>
      </w:r>
      <w:r w:rsidRPr="000601A8">
        <w:rPr>
          <w:rFonts w:ascii="Verdana" w:hAnsi="Verdana"/>
          <w:sz w:val="18"/>
          <w:szCs w:val="18"/>
        </w:rPr>
        <w:t xml:space="preserve">apping a </w:t>
      </w:r>
      <w:proofErr w:type="gramStart"/>
      <w:r w:rsidRPr="000601A8">
        <w:rPr>
          <w:rFonts w:ascii="Verdana" w:hAnsi="Verdana"/>
          <w:sz w:val="18"/>
          <w:szCs w:val="18"/>
        </w:rPr>
        <w:t>superintendents</w:t>
      </w:r>
      <w:proofErr w:type="gramEnd"/>
      <w:r w:rsidRPr="000601A8">
        <w:rPr>
          <w:rFonts w:ascii="Verdana" w:hAnsi="Verdana"/>
          <w:sz w:val="18"/>
          <w:szCs w:val="18"/>
        </w:rPr>
        <w:t xml:space="preserve"> salary is unnecessary:</w:t>
      </w:r>
    </w:p>
    <w:p w:rsidR="00B55ACA" w:rsidRPr="000601A8" w:rsidRDefault="000601A8" w:rsidP="00B55ACA">
      <w:pPr>
        <w:rPr>
          <w:rFonts w:ascii="Verdana" w:hAnsi="Verdana"/>
          <w:sz w:val="18"/>
          <w:szCs w:val="18"/>
        </w:rPr>
      </w:pPr>
    </w:p>
    <w:p w:rsidR="00B55ACA" w:rsidRPr="000601A8" w:rsidRDefault="000601A8" w:rsidP="00B55ACA">
      <w:pPr>
        <w:widowControl w:val="0"/>
        <w:autoSpaceDE w:val="0"/>
        <w:autoSpaceDN w:val="0"/>
        <w:adjustRightInd w:val="0"/>
        <w:spacing w:after="240"/>
        <w:rPr>
          <w:rFonts w:ascii="Verdana" w:hAnsi="Verdana" w:cs="Helvetica"/>
          <w:sz w:val="18"/>
          <w:szCs w:val="18"/>
        </w:rPr>
      </w:pPr>
      <w:r w:rsidRPr="000601A8">
        <w:rPr>
          <w:rFonts w:ascii="Verdana" w:hAnsi="Verdana" w:cs="Symbol"/>
          <w:sz w:val="18"/>
          <w:szCs w:val="18"/>
        </w:rPr>
        <w:t>·</w:t>
      </w:r>
      <w:r w:rsidRPr="000601A8">
        <w:rPr>
          <w:rFonts w:ascii="Verdana" w:hAnsi="Verdana" w:cs="Times New Roman"/>
          <w:sz w:val="18"/>
          <w:szCs w:val="18"/>
        </w:rPr>
        <w:t xml:space="preserve">         </w:t>
      </w:r>
      <w:r w:rsidRPr="000601A8">
        <w:rPr>
          <w:rFonts w:ascii="Verdana" w:hAnsi="Verdana" w:cs="Calibri"/>
          <w:iCs/>
          <w:sz w:val="18"/>
          <w:szCs w:val="18"/>
        </w:rPr>
        <w:t>A R</w:t>
      </w:r>
      <w:r w:rsidRPr="000601A8">
        <w:rPr>
          <w:rFonts w:ascii="Verdana" w:hAnsi="Verdana" w:cs="Calibri"/>
          <w:iCs/>
          <w:sz w:val="18"/>
          <w:szCs w:val="18"/>
        </w:rPr>
        <w:t>edundant C</w:t>
      </w:r>
      <w:r w:rsidRPr="000601A8">
        <w:rPr>
          <w:rFonts w:ascii="Verdana" w:hAnsi="Verdana" w:cs="Calibri"/>
          <w:iCs/>
          <w:sz w:val="18"/>
          <w:szCs w:val="18"/>
        </w:rPr>
        <w:t>ap</w:t>
      </w:r>
      <w:r w:rsidRPr="000601A8">
        <w:rPr>
          <w:rFonts w:ascii="Verdana" w:hAnsi="Verdana" w:cs="Calibri"/>
          <w:sz w:val="18"/>
          <w:szCs w:val="18"/>
        </w:rPr>
        <w:t>: The cap on superintendent salaries is unnecessary due to the existence of the 2 percent property tax levy cap on the operating budget and the administrative spending growth cap. If</w:t>
      </w:r>
      <w:r w:rsidRPr="000601A8">
        <w:rPr>
          <w:rFonts w:ascii="Verdana" w:hAnsi="Verdana" w:cs="Calibri"/>
          <w:sz w:val="18"/>
          <w:szCs w:val="18"/>
        </w:rPr>
        <w:t xml:space="preserve"> boards are able to create budgets within these existing caps while providing a thorough and efficient education, what they pay the superintendent should be a local decision.</w:t>
      </w:r>
    </w:p>
    <w:p w:rsidR="00B55ACA" w:rsidRPr="000601A8" w:rsidRDefault="000601A8" w:rsidP="00B55ACA">
      <w:pPr>
        <w:widowControl w:val="0"/>
        <w:autoSpaceDE w:val="0"/>
        <w:autoSpaceDN w:val="0"/>
        <w:adjustRightInd w:val="0"/>
        <w:spacing w:after="240"/>
        <w:rPr>
          <w:rFonts w:ascii="Verdana" w:hAnsi="Verdana" w:cs="Helvetica"/>
          <w:sz w:val="18"/>
          <w:szCs w:val="18"/>
        </w:rPr>
      </w:pPr>
      <w:r w:rsidRPr="000601A8">
        <w:rPr>
          <w:rFonts w:ascii="Verdana" w:hAnsi="Verdana" w:cs="Calibri"/>
          <w:sz w:val="18"/>
          <w:szCs w:val="18"/>
        </w:rPr>
        <w:t> </w:t>
      </w:r>
    </w:p>
    <w:p w:rsidR="00B55ACA" w:rsidRPr="000601A8" w:rsidRDefault="000601A8" w:rsidP="00B55ACA">
      <w:pPr>
        <w:widowControl w:val="0"/>
        <w:autoSpaceDE w:val="0"/>
        <w:autoSpaceDN w:val="0"/>
        <w:adjustRightInd w:val="0"/>
        <w:spacing w:after="240"/>
        <w:rPr>
          <w:rFonts w:ascii="Verdana" w:hAnsi="Verdana" w:cs="Helvetica"/>
          <w:sz w:val="18"/>
          <w:szCs w:val="18"/>
        </w:rPr>
      </w:pPr>
      <w:r w:rsidRPr="000601A8">
        <w:rPr>
          <w:rFonts w:ascii="Verdana" w:hAnsi="Verdana" w:cs="Symbol"/>
          <w:sz w:val="18"/>
          <w:szCs w:val="18"/>
        </w:rPr>
        <w:t>·</w:t>
      </w:r>
      <w:r w:rsidRPr="000601A8">
        <w:rPr>
          <w:rFonts w:ascii="Verdana" w:hAnsi="Verdana" w:cs="Times New Roman"/>
          <w:sz w:val="18"/>
          <w:szCs w:val="18"/>
        </w:rPr>
        <w:t xml:space="preserve">         </w:t>
      </w:r>
      <w:r w:rsidRPr="000601A8">
        <w:rPr>
          <w:rFonts w:ascii="Verdana" w:hAnsi="Verdana" w:cs="Calibri"/>
          <w:iCs/>
          <w:sz w:val="18"/>
          <w:szCs w:val="18"/>
        </w:rPr>
        <w:t>Executive County Superintendent Oversight</w:t>
      </w:r>
      <w:r w:rsidRPr="000601A8">
        <w:rPr>
          <w:rFonts w:ascii="Verdana" w:hAnsi="Verdana" w:cs="Calibri"/>
          <w:sz w:val="18"/>
          <w:szCs w:val="18"/>
        </w:rPr>
        <w:t>: Through regulation and sta</w:t>
      </w:r>
      <w:r w:rsidRPr="000601A8">
        <w:rPr>
          <w:rFonts w:ascii="Verdana" w:hAnsi="Verdana" w:cs="Calibri"/>
          <w:sz w:val="18"/>
          <w:szCs w:val="18"/>
        </w:rPr>
        <w:t>tute the Executive County Superintendent reviews all superintendent employment contracts, providing sufficient controls and safe guards on superintendent compensation.</w:t>
      </w:r>
    </w:p>
    <w:p w:rsidR="00B55ACA" w:rsidRPr="000601A8" w:rsidRDefault="000601A8" w:rsidP="00B55ACA">
      <w:pPr>
        <w:widowControl w:val="0"/>
        <w:autoSpaceDE w:val="0"/>
        <w:autoSpaceDN w:val="0"/>
        <w:adjustRightInd w:val="0"/>
        <w:spacing w:after="240"/>
        <w:rPr>
          <w:rFonts w:ascii="Verdana" w:hAnsi="Verdana" w:cs="Helvetica"/>
          <w:sz w:val="18"/>
          <w:szCs w:val="18"/>
        </w:rPr>
      </w:pPr>
      <w:r w:rsidRPr="000601A8">
        <w:rPr>
          <w:rFonts w:ascii="Verdana" w:hAnsi="Verdana" w:cs="Calibri"/>
          <w:sz w:val="18"/>
          <w:szCs w:val="18"/>
        </w:rPr>
        <w:t> </w:t>
      </w:r>
    </w:p>
    <w:p w:rsidR="00B55ACA" w:rsidRPr="000601A8" w:rsidRDefault="000601A8" w:rsidP="00B55ACA">
      <w:pPr>
        <w:widowControl w:val="0"/>
        <w:autoSpaceDE w:val="0"/>
        <w:autoSpaceDN w:val="0"/>
        <w:adjustRightInd w:val="0"/>
        <w:spacing w:after="240"/>
        <w:rPr>
          <w:rFonts w:ascii="Verdana" w:hAnsi="Verdana" w:cs="Helvetica"/>
          <w:sz w:val="18"/>
          <w:szCs w:val="18"/>
        </w:rPr>
      </w:pPr>
      <w:r w:rsidRPr="000601A8">
        <w:rPr>
          <w:rFonts w:ascii="Verdana" w:hAnsi="Verdana" w:cs="Symbol"/>
          <w:sz w:val="18"/>
          <w:szCs w:val="18"/>
        </w:rPr>
        <w:t>·</w:t>
      </w:r>
      <w:r w:rsidRPr="000601A8">
        <w:rPr>
          <w:rFonts w:ascii="Verdana" w:hAnsi="Verdana" w:cs="Times New Roman"/>
          <w:sz w:val="18"/>
          <w:szCs w:val="18"/>
        </w:rPr>
        <w:t xml:space="preserve">         </w:t>
      </w:r>
      <w:r w:rsidRPr="000601A8">
        <w:rPr>
          <w:rFonts w:ascii="Verdana" w:hAnsi="Verdana" w:cs="Times New Roman"/>
          <w:sz w:val="18"/>
          <w:szCs w:val="18"/>
        </w:rPr>
        <w:t xml:space="preserve">Stability of Leadership:  </w:t>
      </w:r>
      <w:r w:rsidRPr="000601A8">
        <w:rPr>
          <w:rFonts w:ascii="Verdana" w:hAnsi="Verdana" w:cs="Calibri"/>
          <w:iCs/>
          <w:sz w:val="18"/>
          <w:szCs w:val="18"/>
        </w:rPr>
        <w:t xml:space="preserve">The cap has had a negative impact on the quality, </w:t>
      </w:r>
      <w:r w:rsidRPr="000601A8">
        <w:rPr>
          <w:rFonts w:ascii="Verdana" w:hAnsi="Verdana" w:cs="Calibri"/>
          <w:iCs/>
          <w:sz w:val="18"/>
          <w:szCs w:val="18"/>
        </w:rPr>
        <w:t>stability and continuity of educational leadership</w:t>
      </w:r>
      <w:r w:rsidRPr="000601A8">
        <w:rPr>
          <w:rFonts w:ascii="Verdana" w:hAnsi="Verdana" w:cs="Calibri"/>
          <w:sz w:val="18"/>
          <w:szCs w:val="18"/>
        </w:rPr>
        <w:t>: The superintendent salary cap has caused high turnover rates as superintendents leave to pursue opportunities in neighboring Pennsylvania , Connecticut, and New York; states that do not cap superintendent</w:t>
      </w:r>
      <w:r w:rsidRPr="000601A8">
        <w:rPr>
          <w:rFonts w:ascii="Verdana" w:hAnsi="Verdana" w:cs="Calibri"/>
          <w:sz w:val="18"/>
          <w:szCs w:val="18"/>
        </w:rPr>
        <w:t xml:space="preserve"> salaries. It has also increased the use of interim superintendents, and caused a decline in the experience level of candidates for superintendent positions.  Administrative personnel do not seek advancement to the superintendent seat as in the past.</w:t>
      </w:r>
    </w:p>
    <w:p w:rsidR="00B55ACA" w:rsidRPr="000601A8" w:rsidRDefault="000601A8" w:rsidP="00B55ACA">
      <w:pPr>
        <w:widowControl w:val="0"/>
        <w:autoSpaceDE w:val="0"/>
        <w:autoSpaceDN w:val="0"/>
        <w:adjustRightInd w:val="0"/>
        <w:spacing w:after="240"/>
        <w:rPr>
          <w:rFonts w:ascii="Verdana" w:hAnsi="Verdana" w:cs="Helvetica"/>
          <w:sz w:val="18"/>
          <w:szCs w:val="18"/>
        </w:rPr>
      </w:pPr>
      <w:r w:rsidRPr="000601A8">
        <w:rPr>
          <w:rFonts w:ascii="Verdana" w:hAnsi="Verdana" w:cs="Calibri"/>
          <w:sz w:val="18"/>
          <w:szCs w:val="18"/>
        </w:rPr>
        <w:t> </w:t>
      </w:r>
    </w:p>
    <w:p w:rsidR="00B55ACA" w:rsidRPr="000601A8" w:rsidRDefault="000601A8" w:rsidP="00B55ACA">
      <w:pPr>
        <w:widowControl w:val="0"/>
        <w:autoSpaceDE w:val="0"/>
        <w:autoSpaceDN w:val="0"/>
        <w:adjustRightInd w:val="0"/>
        <w:spacing w:after="240"/>
        <w:rPr>
          <w:rFonts w:ascii="Verdana" w:hAnsi="Verdana" w:cs="Helvetica"/>
          <w:sz w:val="18"/>
          <w:szCs w:val="18"/>
        </w:rPr>
      </w:pPr>
      <w:r w:rsidRPr="000601A8">
        <w:rPr>
          <w:rFonts w:ascii="Verdana" w:hAnsi="Verdana" w:cs="Symbol"/>
          <w:sz w:val="18"/>
          <w:szCs w:val="18"/>
        </w:rPr>
        <w:t>·</w:t>
      </w:r>
      <w:r w:rsidRPr="000601A8">
        <w:rPr>
          <w:rFonts w:ascii="Verdana" w:hAnsi="Verdana" w:cs="Times New Roman"/>
          <w:sz w:val="18"/>
          <w:szCs w:val="18"/>
        </w:rPr>
        <w:t>  </w:t>
      </w:r>
      <w:r w:rsidRPr="000601A8">
        <w:rPr>
          <w:rFonts w:ascii="Verdana" w:hAnsi="Verdana" w:cs="Times New Roman"/>
          <w:sz w:val="18"/>
          <w:szCs w:val="18"/>
        </w:rPr>
        <w:t xml:space="preserve">       </w:t>
      </w:r>
      <w:r w:rsidRPr="000601A8">
        <w:rPr>
          <w:rFonts w:ascii="Verdana" w:hAnsi="Verdana" w:cs="Times New Roman"/>
          <w:sz w:val="18"/>
          <w:szCs w:val="18"/>
        </w:rPr>
        <w:t xml:space="preserve">Costly:  </w:t>
      </w:r>
      <w:r w:rsidRPr="000601A8">
        <w:rPr>
          <w:rFonts w:ascii="Verdana" w:hAnsi="Verdana" w:cs="Calibri"/>
          <w:iCs/>
          <w:sz w:val="18"/>
          <w:szCs w:val="18"/>
        </w:rPr>
        <w:t>Interims superintendents cost the State more money</w:t>
      </w:r>
      <w:r w:rsidRPr="000601A8">
        <w:rPr>
          <w:rFonts w:ascii="Verdana" w:hAnsi="Verdana" w:cs="Calibri"/>
          <w:sz w:val="18"/>
          <w:szCs w:val="18"/>
        </w:rPr>
        <w:t>: The use of interim superintendents, as a result of the cap, has been a net negative for State finances as they not only earn a salary from the district but also draw on the already overbur</w:t>
      </w:r>
      <w:r w:rsidRPr="000601A8">
        <w:rPr>
          <w:rFonts w:ascii="Verdana" w:hAnsi="Verdana" w:cs="Calibri"/>
          <w:sz w:val="18"/>
          <w:szCs w:val="18"/>
        </w:rPr>
        <w:t>dened State pension system.</w:t>
      </w:r>
    </w:p>
    <w:p w:rsidR="00B55ACA" w:rsidRPr="000601A8" w:rsidRDefault="000601A8" w:rsidP="00B55ACA">
      <w:pPr>
        <w:widowControl w:val="0"/>
        <w:autoSpaceDE w:val="0"/>
        <w:autoSpaceDN w:val="0"/>
        <w:adjustRightInd w:val="0"/>
        <w:spacing w:after="240"/>
        <w:rPr>
          <w:rFonts w:ascii="Verdana" w:hAnsi="Verdana" w:cs="Helvetica"/>
          <w:sz w:val="18"/>
          <w:szCs w:val="18"/>
        </w:rPr>
      </w:pPr>
      <w:r w:rsidRPr="000601A8">
        <w:rPr>
          <w:rFonts w:ascii="Verdana" w:hAnsi="Verdana" w:cs="Calibri"/>
          <w:sz w:val="18"/>
          <w:szCs w:val="18"/>
        </w:rPr>
        <w:t> </w:t>
      </w:r>
    </w:p>
    <w:p w:rsidR="00B55ACA" w:rsidRPr="000601A8" w:rsidRDefault="000601A8" w:rsidP="00B55ACA">
      <w:pPr>
        <w:widowControl w:val="0"/>
        <w:autoSpaceDE w:val="0"/>
        <w:autoSpaceDN w:val="0"/>
        <w:adjustRightInd w:val="0"/>
        <w:spacing w:after="240"/>
        <w:rPr>
          <w:rFonts w:ascii="Verdana" w:hAnsi="Verdana" w:cs="Calibri"/>
          <w:sz w:val="18"/>
          <w:szCs w:val="18"/>
        </w:rPr>
      </w:pPr>
      <w:r w:rsidRPr="000601A8">
        <w:rPr>
          <w:rFonts w:ascii="Verdana" w:hAnsi="Verdana" w:cs="Symbol"/>
          <w:sz w:val="18"/>
          <w:szCs w:val="18"/>
        </w:rPr>
        <w:t>·</w:t>
      </w:r>
      <w:r w:rsidRPr="000601A8">
        <w:rPr>
          <w:rFonts w:ascii="Verdana" w:hAnsi="Verdana" w:cs="Times New Roman"/>
          <w:sz w:val="18"/>
          <w:szCs w:val="18"/>
        </w:rPr>
        <w:t xml:space="preserve">         </w:t>
      </w:r>
      <w:r w:rsidRPr="000601A8">
        <w:rPr>
          <w:rFonts w:ascii="Verdana" w:hAnsi="Verdana" w:cs="Calibri"/>
          <w:iCs/>
          <w:sz w:val="18"/>
          <w:szCs w:val="18"/>
        </w:rPr>
        <w:t>Flexibility of Local Control</w:t>
      </w:r>
      <w:r w:rsidRPr="000601A8">
        <w:rPr>
          <w:rFonts w:ascii="Verdana" w:hAnsi="Verdana" w:cs="Calibri"/>
          <w:sz w:val="18"/>
          <w:szCs w:val="18"/>
        </w:rPr>
        <w:t xml:space="preserve">: The vast majority of school boards in New Jersey are democratically-elected. They are entrusted by the taxpayers to spend tax dollars judiciously. If they fail to do so, the voters are </w:t>
      </w:r>
      <w:r w:rsidRPr="000601A8">
        <w:rPr>
          <w:rFonts w:ascii="Verdana" w:hAnsi="Verdana" w:cs="Calibri"/>
          <w:sz w:val="18"/>
          <w:szCs w:val="18"/>
        </w:rPr>
        <w:t>empowered to replace them through the electoral process.  This decision is best left at the local level.</w:t>
      </w:r>
    </w:p>
    <w:p w:rsidR="00770624" w:rsidRPr="000601A8" w:rsidRDefault="007A3AD8">
      <w:pPr>
        <w:rPr>
          <w:rFonts w:ascii="Verdana" w:hAnsi="Verdana"/>
          <w:sz w:val="18"/>
          <w:szCs w:val="18"/>
        </w:rPr>
      </w:pPr>
      <w:r w:rsidRPr="000601A8">
        <w:rPr>
          <w:rFonts w:ascii="Verdana" w:hAnsi="Verdana"/>
          <w:sz w:val="18"/>
          <w:szCs w:val="18"/>
        </w:rPr>
        <w:t xml:space="preserve">IASB Lighthouse Research Report: </w:t>
      </w:r>
      <w:hyperlink r:id="rId5" w:history="1">
        <w:r w:rsidRPr="000601A8">
          <w:rPr>
            <w:rStyle w:val="Hyperlink"/>
            <w:rFonts w:ascii="Verdana" w:hAnsi="Verdana"/>
            <w:sz w:val="18"/>
            <w:szCs w:val="18"/>
          </w:rPr>
          <w:t>http://www.ia-sb.org/WorkArea/showcontent.aspx?id=570</w:t>
        </w:r>
      </w:hyperlink>
    </w:p>
    <w:sectPr w:rsidR="00770624" w:rsidRPr="000601A8" w:rsidSect="0077062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7A3AD8"/>
    <w:rsid w:val="000601A8"/>
    <w:rsid w:val="007A3A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A09C9C2-05CE-40A0-9CFC-D00D800A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AD8"/>
    <w:rPr>
      <w:color w:val="0000FF" w:themeColor="hyperlink"/>
      <w:u w:val="single"/>
    </w:rPr>
  </w:style>
  <w:style w:type="paragraph" w:styleId="BalloonText">
    <w:name w:val="Balloon Text"/>
    <w:basedOn w:val="Normal"/>
    <w:link w:val="BalloonTextChar"/>
    <w:uiPriority w:val="99"/>
    <w:semiHidden/>
    <w:unhideWhenUsed/>
    <w:rsid w:val="00060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a-sb.org/WorkArea/showcontent.aspx?id=570" TargetMode="External"/><Relationship Id="rId4" Type="http://schemas.openxmlformats.org/officeDocument/2006/relationships/hyperlink" Target="mailto:MRLenh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Lenhard</dc:creator>
  <cp:keywords/>
  <cp:lastModifiedBy>Lynne Strickland</cp:lastModifiedBy>
  <cp:revision>20</cp:revision>
  <cp:lastPrinted>2015-02-09T14:56:00Z</cp:lastPrinted>
  <dcterms:created xsi:type="dcterms:W3CDTF">2015-02-05T21:19:00Z</dcterms:created>
  <dcterms:modified xsi:type="dcterms:W3CDTF">2015-02-09T14:58:00Z</dcterms:modified>
</cp:coreProperties>
</file>